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FD35EA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FD35EA" w:rsidRDefault="00F446AF" w:rsidP="00567E0E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E36D70" w:rsidRPr="00567E0E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567E0E">
              <w:rPr>
                <w:b/>
                <w:sz w:val="22"/>
                <w:szCs w:val="22"/>
              </w:rPr>
              <w:t>A</w:t>
            </w:r>
          </w:p>
        </w:tc>
      </w:tr>
      <w:tr w:rsidR="00F446AF" w:rsidRPr="00FD35EA" w:rsidTr="00E67F8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F446AF" w:rsidRPr="00FD35EA" w:rsidRDefault="00F446AF" w:rsidP="00E67F8C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567E0E" w:rsidRPr="00567E0E">
              <w:rPr>
                <w:b/>
                <w:sz w:val="22"/>
                <w:szCs w:val="22"/>
              </w:rPr>
              <w:t>Język obcy -</w:t>
            </w:r>
            <w:r w:rsidR="00567E0E" w:rsidRPr="00567E0E">
              <w:rPr>
                <w:sz w:val="22"/>
                <w:szCs w:val="22"/>
              </w:rPr>
              <w:t xml:space="preserve"> </w:t>
            </w:r>
            <w:r w:rsidR="00567E0E" w:rsidRPr="00567E0E">
              <w:rPr>
                <w:b/>
                <w:sz w:val="22"/>
                <w:szCs w:val="22"/>
              </w:rPr>
              <w:t>Język niemiecki</w:t>
            </w:r>
          </w:p>
        </w:tc>
        <w:tc>
          <w:tcPr>
            <w:tcW w:w="3903" w:type="dxa"/>
            <w:gridSpan w:val="3"/>
            <w:shd w:val="clear" w:color="auto" w:fill="C0C0C0"/>
            <w:vAlign w:val="center"/>
          </w:tcPr>
          <w:p w:rsidR="00567E0E" w:rsidRPr="00E67F8C" w:rsidRDefault="00F446AF" w:rsidP="00E67F8C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567E0E">
              <w:rPr>
                <w:b/>
                <w:sz w:val="22"/>
                <w:szCs w:val="22"/>
              </w:rPr>
              <w:t>A2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 xml:space="preserve">INSTYTUT </w:t>
            </w:r>
            <w:r w:rsidR="00E36D70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6D3A39" w:rsidRPr="006D3A39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596E6D">
              <w:rPr>
                <w:sz w:val="22"/>
                <w:szCs w:val="22"/>
              </w:rPr>
              <w:t xml:space="preserve"> </w:t>
            </w:r>
            <w:r w:rsidR="00200AF6">
              <w:rPr>
                <w:b/>
                <w:sz w:val="22"/>
                <w:szCs w:val="22"/>
              </w:rPr>
              <w:t>I</w:t>
            </w:r>
            <w:r w:rsidR="00295C6C">
              <w:rPr>
                <w:b/>
                <w:sz w:val="22"/>
                <w:szCs w:val="22"/>
              </w:rPr>
              <w:t>I/3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6D3A39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O</w:t>
            </w:r>
            <w:r w:rsidR="00F446AF" w:rsidRPr="00FD35E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567E0E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F446AF" w:rsidRPr="00FD35EA">
              <w:rPr>
                <w:b/>
                <w:sz w:val="22"/>
                <w:szCs w:val="22"/>
              </w:rPr>
              <w:t>olski</w:t>
            </w:r>
            <w:r>
              <w:rPr>
                <w:b/>
                <w:sz w:val="22"/>
                <w:szCs w:val="22"/>
              </w:rPr>
              <w:t>/ niemiecki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567E0E" w:rsidRDefault="00295C6C" w:rsidP="004F04B3">
            <w:pPr>
              <w:jc w:val="center"/>
              <w:rPr>
                <w:b/>
                <w:sz w:val="22"/>
                <w:szCs w:val="22"/>
              </w:rPr>
            </w:pPr>
            <w:r w:rsidRPr="00567E0E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E618D2" w:rsidRDefault="00E618D2" w:rsidP="004F04B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dr Ewa Leszczyńska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E618D2" w:rsidRPr="00125301" w:rsidRDefault="00E67F8C" w:rsidP="00E67F8C">
            <w:pPr>
              <w:rPr>
                <w:color w:val="000000"/>
                <w:sz w:val="22"/>
                <w:szCs w:val="22"/>
              </w:rPr>
            </w:pPr>
            <w:r w:rsidRPr="006E27CD">
              <w:rPr>
                <w:color w:val="000000"/>
                <w:sz w:val="22"/>
                <w:szCs w:val="22"/>
              </w:rPr>
              <w:t xml:space="preserve">dr Ewa Leszczyńska; dr Agnieszka Żółtowska; dr Anna </w:t>
            </w:r>
            <w:proofErr w:type="spellStart"/>
            <w:r w:rsidRPr="006E27CD">
              <w:rPr>
                <w:color w:val="000000"/>
                <w:sz w:val="22"/>
                <w:szCs w:val="22"/>
              </w:rPr>
              <w:t>Właszyn</w:t>
            </w:r>
            <w:proofErr w:type="spellEnd"/>
            <w:r w:rsidRPr="006E27CD">
              <w:rPr>
                <w:color w:val="000000"/>
                <w:sz w:val="22"/>
                <w:szCs w:val="22"/>
              </w:rPr>
              <w:t>; mgr Dariusz Leszczyński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FD35EA" w:rsidRDefault="00596E6D" w:rsidP="00567E0E">
            <w:pPr>
              <w:jc w:val="both"/>
              <w:rPr>
                <w:sz w:val="22"/>
                <w:szCs w:val="22"/>
              </w:rPr>
            </w:pPr>
            <w:r w:rsidRPr="00596E6D">
              <w:rPr>
                <w:sz w:val="22"/>
                <w:szCs w:val="22"/>
              </w:rPr>
              <w:t xml:space="preserve">Kurs służy </w:t>
            </w:r>
            <w:r w:rsidR="00200AF6">
              <w:rPr>
                <w:sz w:val="22"/>
                <w:szCs w:val="22"/>
              </w:rPr>
              <w:t>kształceniu</w:t>
            </w:r>
            <w:r w:rsidRPr="00596E6D">
              <w:rPr>
                <w:sz w:val="22"/>
                <w:szCs w:val="22"/>
              </w:rPr>
              <w:t xml:space="preserve"> praktycznych umiejętności efektywnego funkcjonowania w niemieckojęzycznej rzeczywistości językowej – także w </w:t>
            </w:r>
            <w:r w:rsidR="001039F9">
              <w:rPr>
                <w:sz w:val="22"/>
                <w:szCs w:val="22"/>
              </w:rPr>
              <w:t>rzeczywistości życia zawodowego związanej z realiami pracy w obszarze kryminologii.</w:t>
            </w:r>
            <w:r w:rsidRPr="00596E6D">
              <w:rPr>
                <w:sz w:val="22"/>
                <w:szCs w:val="22"/>
              </w:rPr>
              <w:t xml:space="preserve"> Nabywanie tego rodzaju kompetencji zakłada kształcenie umiejętności receptywnych (czytanie, słuchanie), pracę nad słownictwem (również w zakresie jego odmian specjalistycznych) oraz ćwiczenia w zakresie czynności produktywnych,  adekwatnych do poziomu opanowania języka wypowiedzi w mowie oraz w piśmie.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 w:rsidRPr="00596E6D">
              <w:rPr>
                <w:sz w:val="22"/>
                <w:szCs w:val="22"/>
              </w:rPr>
              <w:t>Znajomość języka niemieckiego w stopniu umożliwiającym aktywny</w:t>
            </w:r>
            <w:r w:rsidR="001039F9">
              <w:rPr>
                <w:sz w:val="22"/>
                <w:szCs w:val="22"/>
              </w:rPr>
              <w:t xml:space="preserve"> i efektywny</w:t>
            </w:r>
            <w:r w:rsidRPr="00596E6D">
              <w:rPr>
                <w:sz w:val="22"/>
                <w:szCs w:val="22"/>
              </w:rPr>
              <w:t xml:space="preserve"> udział w zajęciach.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2268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596E6D" w:rsidP="00200A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stosować struktury gramatyczne oraz leksykalne, właściwe dla </w:t>
            </w:r>
            <w:r w:rsidR="00200AF6">
              <w:rPr>
                <w:sz w:val="22"/>
                <w:szCs w:val="22"/>
              </w:rPr>
              <w:t>typowych</w:t>
            </w:r>
            <w:r>
              <w:rPr>
                <w:sz w:val="22"/>
                <w:szCs w:val="22"/>
              </w:rPr>
              <w:t xml:space="preserve"> wypowiedzi w języku niemieckim.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250033" w:rsidP="00250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01A1F" w:rsidRDefault="00596E6D" w:rsidP="00CA38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wyszukać i odtworzyć </w:t>
            </w:r>
            <w:r w:rsidR="00200AF6">
              <w:rPr>
                <w:sz w:val="22"/>
                <w:szCs w:val="22"/>
              </w:rPr>
              <w:t xml:space="preserve">znaczenie </w:t>
            </w:r>
            <w:r w:rsidR="00CA389A">
              <w:rPr>
                <w:sz w:val="22"/>
                <w:szCs w:val="22"/>
              </w:rPr>
              <w:t>licznych</w:t>
            </w:r>
            <w:r w:rsidR="00200AF6">
              <w:rPr>
                <w:sz w:val="22"/>
                <w:szCs w:val="22"/>
              </w:rPr>
              <w:t xml:space="preserve"> wątków zawartych </w:t>
            </w:r>
            <w:r>
              <w:rPr>
                <w:sz w:val="22"/>
                <w:szCs w:val="22"/>
              </w:rPr>
              <w:t>w tekstach pisanych w języku niemieckim</w:t>
            </w:r>
            <w:r w:rsidR="00250033">
              <w:rPr>
                <w:sz w:val="22"/>
                <w:szCs w:val="22"/>
              </w:rPr>
              <w:t xml:space="preserve"> dotyczących życia codziennego o</w:t>
            </w:r>
            <w:r>
              <w:rPr>
                <w:sz w:val="22"/>
                <w:szCs w:val="22"/>
              </w:rPr>
              <w:t>raz  zawodowego.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250033" w:rsidP="00250033">
            <w:pPr>
              <w:jc w:val="center"/>
              <w:rPr>
                <w:sz w:val="22"/>
                <w:szCs w:val="22"/>
              </w:rPr>
            </w:pPr>
            <w:r w:rsidRPr="00250033">
              <w:rPr>
                <w:sz w:val="22"/>
                <w:szCs w:val="22"/>
              </w:rPr>
              <w:t>K1P_U15</w:t>
            </w:r>
          </w:p>
        </w:tc>
      </w:tr>
      <w:tr w:rsidR="00596E6D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E6D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E6D" w:rsidRDefault="00596E6D" w:rsidP="00200A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prowadzić typową konwersację w języku niemieckim, wymagającą </w:t>
            </w:r>
            <w:r w:rsidR="00200AF6">
              <w:rPr>
                <w:sz w:val="22"/>
                <w:szCs w:val="22"/>
              </w:rPr>
              <w:t>precyzyjnej</w:t>
            </w:r>
            <w:r>
              <w:rPr>
                <w:sz w:val="22"/>
                <w:szCs w:val="22"/>
              </w:rPr>
              <w:t xml:space="preserve"> wymiany informacji.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E6D" w:rsidRPr="001A1A78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596E6D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E6D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E6D" w:rsidRDefault="00200AF6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redagować spójne</w:t>
            </w:r>
            <w:r w:rsidR="00596E6D">
              <w:rPr>
                <w:sz w:val="22"/>
                <w:szCs w:val="22"/>
              </w:rPr>
              <w:t xml:space="preserve"> teksty w języku niemieckim.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E6D" w:rsidRPr="001A1A78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446AF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CA389A" w:rsidP="00CA38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dobrać oraz wykorzystać słownictwo specjalistyczne z zakresu kryminologii i obszarów pokrewnych.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AB5" w:rsidRPr="00801A1F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CA389A" w:rsidRPr="00FD35EA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389A" w:rsidRDefault="00CA389A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389A" w:rsidRDefault="00CA389A" w:rsidP="00CA38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przygotować oraz zaprezentować zadanie projektowe o tematyce związanej z kryminologią i obszarami pokrewnymi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389A" w:rsidRPr="00CA389A" w:rsidRDefault="00CA389A" w:rsidP="00CA389A">
            <w:pPr>
              <w:jc w:val="center"/>
              <w:rPr>
                <w:sz w:val="22"/>
                <w:szCs w:val="22"/>
              </w:rPr>
            </w:pPr>
            <w:r w:rsidRPr="00CA389A">
              <w:rPr>
                <w:sz w:val="22"/>
                <w:szCs w:val="22"/>
              </w:rPr>
              <w:t>K1P_U14</w:t>
            </w:r>
          </w:p>
          <w:p w:rsidR="00CA389A" w:rsidRDefault="00CA389A" w:rsidP="00CA389A">
            <w:pPr>
              <w:jc w:val="center"/>
              <w:rPr>
                <w:sz w:val="22"/>
                <w:szCs w:val="22"/>
              </w:rPr>
            </w:pPr>
            <w:r w:rsidRPr="00CA389A">
              <w:rPr>
                <w:sz w:val="22"/>
                <w:szCs w:val="22"/>
              </w:rPr>
              <w:t>K1P_U15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E67F8C" w:rsidRDefault="00AD7C93" w:rsidP="00AD7C93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zh-CN"/>
              </w:rPr>
            </w:pPr>
            <w:r w:rsidRPr="00091B4A">
              <w:rPr>
                <w:rFonts w:eastAsia="Calibri"/>
                <w:b/>
                <w:sz w:val="22"/>
                <w:szCs w:val="22"/>
                <w:lang w:eastAsia="zh-CN"/>
              </w:rPr>
              <w:t>Zagadnienia leksykalne/gramatyczne:</w:t>
            </w:r>
            <w:r w:rsidR="00A4617D">
              <w:rPr>
                <w:rFonts w:eastAsia="Calibri"/>
                <w:b/>
                <w:sz w:val="22"/>
                <w:szCs w:val="22"/>
                <w:lang w:eastAsia="zh-CN"/>
              </w:rPr>
              <w:br/>
            </w:r>
            <w:r w:rsidR="00A4617D" w:rsidRPr="00A4617D">
              <w:rPr>
                <w:rFonts w:eastAsia="Calibri"/>
                <w:sz w:val="22"/>
                <w:szCs w:val="22"/>
                <w:lang w:eastAsia="zh-CN"/>
              </w:rPr>
              <w:t>Rozwijanie kompetencji językowej w zakresie struktur gramatycznych i leksykalnych stosowanych w bardziej złożonych formach wypowiedzi o zró</w:t>
            </w:r>
            <w:r w:rsidR="00A4617D">
              <w:rPr>
                <w:rFonts w:eastAsia="Calibri"/>
                <w:sz w:val="22"/>
                <w:szCs w:val="22"/>
                <w:lang w:eastAsia="zh-CN"/>
              </w:rPr>
              <w:t xml:space="preserve">żnicowanym zakresie tematycznym, obejmującym również zjawiska społeczne i psychologiczne podłoże zachowań patologicznych. </w:t>
            </w:r>
            <w:r w:rsidR="00A4617D" w:rsidRPr="00A4617D">
              <w:rPr>
                <w:rFonts w:eastAsia="Calibri"/>
                <w:sz w:val="22"/>
                <w:szCs w:val="22"/>
                <w:lang w:eastAsia="zh-CN"/>
              </w:rPr>
              <w:t xml:space="preserve"> </w:t>
            </w:r>
          </w:p>
          <w:p w:rsidR="00A61327" w:rsidRDefault="00AD7C93" w:rsidP="00AD7C93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zh-CN"/>
              </w:rPr>
            </w:pPr>
            <w:r w:rsidRPr="00091B4A">
              <w:rPr>
                <w:rFonts w:eastAsia="Calibri"/>
                <w:b/>
                <w:sz w:val="22"/>
                <w:szCs w:val="22"/>
                <w:lang w:eastAsia="zh-CN"/>
              </w:rPr>
              <w:t>Rozumienie ze słuchu i mówienie:</w:t>
            </w:r>
            <w:r w:rsidR="000F41F3">
              <w:rPr>
                <w:rFonts w:eastAsia="Calibri"/>
                <w:b/>
                <w:sz w:val="22"/>
                <w:szCs w:val="22"/>
                <w:lang w:eastAsia="zh-CN"/>
              </w:rPr>
              <w:br/>
            </w:r>
            <w:r w:rsidRPr="00091B4A">
              <w:rPr>
                <w:rFonts w:eastAsia="Calibri"/>
                <w:sz w:val="22"/>
                <w:szCs w:val="22"/>
                <w:lang w:eastAsia="zh-CN"/>
              </w:rPr>
              <w:t xml:space="preserve">Ćwiczenia </w:t>
            </w:r>
            <w:r w:rsidR="00A4617D">
              <w:rPr>
                <w:rFonts w:eastAsia="Calibri"/>
                <w:sz w:val="22"/>
                <w:szCs w:val="22"/>
                <w:lang w:eastAsia="zh-CN"/>
              </w:rPr>
              <w:t>w słuchaniu ze zrozumieniem zróżnicowanych złożonych form wypowiedzi</w:t>
            </w:r>
            <w:r w:rsidRPr="00091B4A">
              <w:rPr>
                <w:rFonts w:eastAsia="Calibri"/>
                <w:sz w:val="22"/>
                <w:szCs w:val="22"/>
                <w:lang w:eastAsia="zh-CN"/>
              </w:rPr>
              <w:t xml:space="preserve"> ustnych: monologu, dialogu, opisu, relacji, wywiadu. </w:t>
            </w:r>
            <w:r w:rsidR="00A61327" w:rsidRPr="00A61327">
              <w:rPr>
                <w:rFonts w:eastAsia="Calibri"/>
                <w:sz w:val="22"/>
                <w:szCs w:val="22"/>
                <w:lang w:eastAsia="zh-CN"/>
              </w:rPr>
              <w:t>Student słuchając odpowiada na pytania otwarte i zamknięte, oraz wypowiada się na forum grupy lub w parach: przetwarza  informacje, relacjonuje, prezentuje i uzasadnia własną opinię</w:t>
            </w:r>
            <w:r w:rsidR="00A61327">
              <w:rPr>
                <w:rFonts w:eastAsia="Calibri"/>
                <w:sz w:val="22"/>
                <w:szCs w:val="22"/>
                <w:lang w:eastAsia="zh-CN"/>
              </w:rPr>
              <w:t>.</w:t>
            </w:r>
          </w:p>
          <w:p w:rsidR="00AD7C93" w:rsidRPr="00091B4A" w:rsidRDefault="00AD7C93" w:rsidP="00AD7C93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zh-CN"/>
              </w:rPr>
            </w:pPr>
            <w:r w:rsidRPr="00091B4A">
              <w:rPr>
                <w:rFonts w:eastAsia="Calibri"/>
                <w:b/>
                <w:sz w:val="22"/>
                <w:szCs w:val="22"/>
                <w:lang w:eastAsia="zh-CN"/>
              </w:rPr>
              <w:lastRenderedPageBreak/>
              <w:t>Czytanie ze zrozumieniem:</w:t>
            </w:r>
            <w:r w:rsidR="000F41F3">
              <w:rPr>
                <w:rFonts w:eastAsia="Calibri"/>
                <w:b/>
                <w:sz w:val="22"/>
                <w:szCs w:val="22"/>
                <w:lang w:eastAsia="zh-CN"/>
              </w:rPr>
              <w:br/>
            </w:r>
            <w:r w:rsidR="00A4617D" w:rsidRPr="00A4617D">
              <w:rPr>
                <w:rFonts w:eastAsia="Calibri"/>
                <w:sz w:val="22"/>
                <w:szCs w:val="22"/>
                <w:lang w:eastAsia="zh-CN"/>
              </w:rPr>
              <w:t>Rozwijanie sprawności komunikacyjnej w zakresie czytania ze zrozumieniem</w:t>
            </w:r>
            <w:r w:rsidR="00A61327">
              <w:rPr>
                <w:rFonts w:eastAsia="Calibri"/>
                <w:sz w:val="22"/>
                <w:szCs w:val="22"/>
                <w:lang w:eastAsia="zh-CN"/>
              </w:rPr>
              <w:t xml:space="preserve"> i śledzenia myśli przewodniej</w:t>
            </w:r>
            <w:r w:rsidR="00A4617D" w:rsidRPr="00A4617D">
              <w:rPr>
                <w:rFonts w:eastAsia="Calibri"/>
                <w:sz w:val="22"/>
                <w:szCs w:val="22"/>
                <w:lang w:eastAsia="zh-CN"/>
              </w:rPr>
              <w:t xml:space="preserve"> </w:t>
            </w:r>
            <w:r w:rsidR="000F41F3">
              <w:rPr>
                <w:rFonts w:eastAsia="Calibri"/>
                <w:sz w:val="22"/>
                <w:szCs w:val="22"/>
                <w:lang w:eastAsia="zh-CN"/>
              </w:rPr>
              <w:t xml:space="preserve">bardziej </w:t>
            </w:r>
            <w:r w:rsidR="00A4617D" w:rsidRPr="00A4617D">
              <w:rPr>
                <w:rFonts w:eastAsia="Calibri"/>
                <w:sz w:val="22"/>
                <w:szCs w:val="22"/>
                <w:lang w:eastAsia="zh-CN"/>
              </w:rPr>
              <w:t>złożonych teks</w:t>
            </w:r>
            <w:r w:rsidR="00A61327">
              <w:rPr>
                <w:rFonts w:eastAsia="Calibri"/>
                <w:sz w:val="22"/>
                <w:szCs w:val="22"/>
                <w:lang w:eastAsia="zh-CN"/>
              </w:rPr>
              <w:t xml:space="preserve">tów. </w:t>
            </w:r>
            <w:r w:rsidR="000F41F3">
              <w:rPr>
                <w:rFonts w:eastAsia="Calibri"/>
                <w:sz w:val="22"/>
                <w:szCs w:val="22"/>
                <w:lang w:eastAsia="zh-CN"/>
              </w:rPr>
              <w:t>Z</w:t>
            </w:r>
            <w:r w:rsidRPr="00091B4A">
              <w:rPr>
                <w:rFonts w:eastAsia="Calibri"/>
                <w:sz w:val="22"/>
                <w:szCs w:val="22"/>
                <w:lang w:eastAsia="zh-CN"/>
              </w:rPr>
              <w:t xml:space="preserve">adania rozwijające czytanie ze zrozumieniem, analiza tekstów pod kątem treści i użytego języka, doskonalenie pasywnej umiejętności językowej. </w:t>
            </w:r>
          </w:p>
          <w:p w:rsidR="00AD7C93" w:rsidRPr="00091B4A" w:rsidRDefault="00AD7C93" w:rsidP="00AD7C93">
            <w:pPr>
              <w:suppressAutoHyphens/>
              <w:spacing w:after="200" w:line="276" w:lineRule="auto"/>
              <w:rPr>
                <w:rFonts w:eastAsia="Calibri"/>
                <w:sz w:val="22"/>
                <w:szCs w:val="22"/>
                <w:lang w:eastAsia="zh-CN"/>
              </w:rPr>
            </w:pPr>
            <w:r w:rsidRPr="00091B4A">
              <w:rPr>
                <w:rFonts w:eastAsia="Calibri"/>
                <w:b/>
                <w:sz w:val="22"/>
                <w:szCs w:val="22"/>
                <w:lang w:eastAsia="zh-CN"/>
              </w:rPr>
              <w:t xml:space="preserve">Pisanie </w:t>
            </w:r>
            <w:r w:rsidR="000F41F3">
              <w:rPr>
                <w:rFonts w:eastAsia="Calibri"/>
                <w:b/>
                <w:sz w:val="22"/>
                <w:szCs w:val="22"/>
                <w:lang w:eastAsia="zh-CN"/>
              </w:rPr>
              <w:br/>
            </w:r>
            <w:r w:rsidRPr="00091B4A">
              <w:rPr>
                <w:rFonts w:eastAsia="Calibri"/>
                <w:sz w:val="22"/>
                <w:szCs w:val="22"/>
                <w:lang w:eastAsia="zh-CN"/>
              </w:rPr>
              <w:t>Analiza, klasyfikacja i redagowanie zróż</w:t>
            </w:r>
            <w:r w:rsidR="00746941" w:rsidRPr="00091B4A">
              <w:rPr>
                <w:rFonts w:eastAsia="Calibri"/>
                <w:sz w:val="22"/>
                <w:szCs w:val="22"/>
                <w:lang w:eastAsia="zh-CN"/>
              </w:rPr>
              <w:t xml:space="preserve">nicowanych tekstów użytkowych, </w:t>
            </w:r>
            <w:r w:rsidRPr="00091B4A">
              <w:rPr>
                <w:rFonts w:eastAsia="Calibri"/>
                <w:sz w:val="22"/>
                <w:szCs w:val="22"/>
                <w:lang w:eastAsia="zh-CN"/>
              </w:rPr>
              <w:t>formalnych</w:t>
            </w:r>
            <w:r w:rsidR="00746941" w:rsidRPr="00091B4A">
              <w:rPr>
                <w:rFonts w:eastAsia="Calibri"/>
                <w:sz w:val="22"/>
                <w:szCs w:val="22"/>
                <w:lang w:eastAsia="zh-CN"/>
              </w:rPr>
              <w:t xml:space="preserve"> i fachowych</w:t>
            </w:r>
            <w:r w:rsidRPr="00091B4A">
              <w:rPr>
                <w:rFonts w:eastAsia="Calibri"/>
                <w:sz w:val="22"/>
                <w:szCs w:val="22"/>
                <w:lang w:eastAsia="zh-CN"/>
              </w:rPr>
              <w:t>.</w:t>
            </w:r>
          </w:p>
          <w:p w:rsidR="001039F9" w:rsidRPr="001039F9" w:rsidRDefault="00AD7C93" w:rsidP="00E67F8C">
            <w:pPr>
              <w:suppressAutoHyphens/>
              <w:spacing w:after="200" w:line="276" w:lineRule="auto"/>
            </w:pPr>
            <w:r w:rsidRPr="00091B4A">
              <w:rPr>
                <w:rFonts w:eastAsia="Calibri"/>
                <w:b/>
                <w:sz w:val="22"/>
                <w:szCs w:val="22"/>
                <w:lang w:eastAsia="zh-CN"/>
              </w:rPr>
              <w:t>Zadanie projektowe/praktyczne przygotowanie zawodowe</w:t>
            </w:r>
            <w:r w:rsidR="000F41F3">
              <w:rPr>
                <w:rFonts w:eastAsia="Calibri"/>
                <w:b/>
                <w:sz w:val="22"/>
                <w:szCs w:val="22"/>
                <w:lang w:eastAsia="zh-CN"/>
              </w:rPr>
              <w:br/>
            </w:r>
            <w:r w:rsidRPr="000F41F3">
              <w:rPr>
                <w:rFonts w:eastAsia="Calibri"/>
                <w:sz w:val="22"/>
                <w:szCs w:val="22"/>
                <w:lang w:eastAsia="zh-CN"/>
              </w:rPr>
              <w:t>Student przygotowuje wypowiedź/prezentację samodzielnie wybranego zagadnienia z zakresu studiowanego kierunku.</w:t>
            </w:r>
            <w:r w:rsidR="00D81436">
              <w:rPr>
                <w:rFonts w:eastAsia="Calibri"/>
                <w:sz w:val="22"/>
                <w:szCs w:val="22"/>
                <w:lang w:eastAsia="zh-CN"/>
              </w:rPr>
              <w:t xml:space="preserve"> </w:t>
            </w:r>
            <w:r w:rsidRPr="00D81436">
              <w:rPr>
                <w:sz w:val="22"/>
                <w:szCs w:val="22"/>
              </w:rPr>
              <w:t>Konsekwentne poszerzanie słownictwa specjalistycznego z zakresu studiowanej specjalności oraz ugruntowywanie umiejętności adekwatnego stosowania go w sytuacjach zbliżonych do przyszłej działalności zawodowej. Prezentacja treści specjalistycznych związanych ze studiowanym kierunkiem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9214"/>
      </w:tblGrid>
      <w:tr w:rsidR="00F446AF" w:rsidRPr="002249DF" w:rsidTr="00E67F8C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E67F8C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92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0076F" w:rsidRPr="00091B4A" w:rsidRDefault="00B0076F" w:rsidP="00E36D7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091B4A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091B4A">
              <w:rPr>
                <w:rFonts w:ascii="Times New Roman" w:hAnsi="Times New Roman"/>
                <w:lang w:val="de-DE"/>
              </w:rPr>
              <w:t xml:space="preserve"> Anne/ </w:t>
            </w:r>
            <w:proofErr w:type="spellStart"/>
            <w:r w:rsidRPr="00091B4A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091B4A">
              <w:rPr>
                <w:rFonts w:ascii="Times New Roman" w:hAnsi="Times New Roman"/>
                <w:lang w:val="de-DE"/>
              </w:rPr>
              <w:t xml:space="preserve"> Szilvia:</w:t>
            </w:r>
            <w:r w:rsidRPr="00091B4A">
              <w:rPr>
                <w:rFonts w:ascii="Times New Roman" w:hAnsi="Times New Roman"/>
                <w:i/>
                <w:lang w:val="de-DE"/>
              </w:rPr>
              <w:t xml:space="preserve"> Begegnungen. Deutsch als Fremdsprache. Integriertes Kurs- und Arbeitsbuch A2+, </w:t>
            </w:r>
            <w:r w:rsidRPr="00091B4A">
              <w:rPr>
                <w:rFonts w:ascii="Times New Roman" w:hAnsi="Times New Roman"/>
                <w:lang w:val="de-DE"/>
              </w:rPr>
              <w:t>Schubert Verlag, Leipzig 2012</w:t>
            </w:r>
          </w:p>
          <w:p w:rsidR="00B0076F" w:rsidRPr="00091B4A" w:rsidRDefault="00B0076F" w:rsidP="00E36D7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091B4A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091B4A">
              <w:rPr>
                <w:rFonts w:ascii="Times New Roman" w:hAnsi="Times New Roman"/>
                <w:lang w:val="de-DE"/>
              </w:rPr>
              <w:t xml:space="preserve"> A./ </w:t>
            </w:r>
            <w:proofErr w:type="spellStart"/>
            <w:r w:rsidRPr="00091B4A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091B4A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091B4A">
              <w:rPr>
                <w:rFonts w:ascii="Times New Roman" w:hAnsi="Times New Roman"/>
                <w:lang w:val="de-DE"/>
              </w:rPr>
              <w:t>Sz</w:t>
            </w:r>
            <w:proofErr w:type="spellEnd"/>
            <w:r w:rsidRPr="00091B4A">
              <w:rPr>
                <w:rFonts w:ascii="Times New Roman" w:hAnsi="Times New Roman"/>
                <w:lang w:val="de-DE"/>
              </w:rPr>
              <w:t>.: Spektrum Deutsch A2+. Integriertes Kurs- und Arbeitsbuch , Schubert Verlag, Leipzig 2017</w:t>
            </w:r>
          </w:p>
          <w:p w:rsidR="005D3BD4" w:rsidRPr="00E36D70" w:rsidRDefault="005D3BD4" w:rsidP="00E36D70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eastAsia="Cambria"/>
                <w:sz w:val="22"/>
                <w:szCs w:val="22"/>
                <w:lang w:val="de-DE" w:eastAsia="en-US" w:bidi="en-US"/>
              </w:rPr>
            </w:pPr>
            <w:proofErr w:type="spellStart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>Buscha</w:t>
            </w:r>
            <w:proofErr w:type="spellEnd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 xml:space="preserve"> A./ </w:t>
            </w:r>
            <w:proofErr w:type="spellStart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>Szita</w:t>
            </w:r>
            <w:proofErr w:type="spellEnd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 xml:space="preserve"> </w:t>
            </w:r>
            <w:proofErr w:type="spellStart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>Sz</w:t>
            </w:r>
            <w:proofErr w:type="spellEnd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 xml:space="preserve">.: </w:t>
            </w:r>
            <w:r w:rsidRPr="00E36D70">
              <w:rPr>
                <w:rFonts w:eastAsia="Cambria"/>
                <w:i/>
                <w:sz w:val="22"/>
                <w:szCs w:val="22"/>
                <w:lang w:val="de-DE" w:eastAsia="en-US" w:bidi="en-US"/>
              </w:rPr>
              <w:t>Begegnungen. Deutsch als Fremdsprache B1+: Integriertes Kurs- und Arbeitsbuch.</w:t>
            </w:r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 xml:space="preserve"> Schubert Verlag, Leipzig 2013.</w:t>
            </w:r>
          </w:p>
          <w:p w:rsidR="005D3BD4" w:rsidRPr="00E36D70" w:rsidRDefault="005D3BD4" w:rsidP="00E36D70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eastAsia="Cambria"/>
                <w:sz w:val="22"/>
                <w:szCs w:val="22"/>
                <w:lang w:val="de-DE" w:eastAsia="en-US" w:bidi="en-US"/>
              </w:rPr>
            </w:pPr>
            <w:proofErr w:type="spellStart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>Buscha</w:t>
            </w:r>
            <w:proofErr w:type="spellEnd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 xml:space="preserve"> A./ </w:t>
            </w:r>
            <w:proofErr w:type="spellStart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>Szita</w:t>
            </w:r>
            <w:proofErr w:type="spellEnd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 xml:space="preserve"> </w:t>
            </w:r>
            <w:proofErr w:type="spellStart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>Sz</w:t>
            </w:r>
            <w:proofErr w:type="spellEnd"/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 xml:space="preserve">.: </w:t>
            </w:r>
            <w:r w:rsidRPr="00E36D70">
              <w:rPr>
                <w:rFonts w:eastAsia="Cambria"/>
                <w:i/>
                <w:iCs/>
                <w:sz w:val="22"/>
                <w:szCs w:val="22"/>
                <w:lang w:val="de-DE" w:eastAsia="en-US" w:bidi="en-US"/>
              </w:rPr>
              <w:t>Spektrum Deutsch B1+. Integriertes Kurs- und Arbeitsbuch</w:t>
            </w:r>
            <w:r w:rsidRPr="00E36D70">
              <w:rPr>
                <w:rFonts w:eastAsia="Cambria"/>
                <w:sz w:val="22"/>
                <w:szCs w:val="22"/>
                <w:lang w:val="de-DE" w:eastAsia="en-US" w:bidi="en-US"/>
              </w:rPr>
              <w:t xml:space="preserve"> , Schubert Verlag, Leipzig 2017</w:t>
            </w:r>
          </w:p>
          <w:p w:rsidR="00B0076F" w:rsidRPr="00091B4A" w:rsidRDefault="00B0076F" w:rsidP="00E36D7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091B4A">
              <w:rPr>
                <w:rFonts w:ascii="Times New Roman" w:hAnsi="Times New Roman"/>
                <w:lang w:val="pl-PL"/>
              </w:rPr>
              <w:t>Plizga</w:t>
            </w:r>
            <w:proofErr w:type="spellEnd"/>
            <w:r w:rsidRPr="00091B4A">
              <w:rPr>
                <w:rFonts w:ascii="Times New Roman" w:hAnsi="Times New Roman"/>
                <w:lang w:val="pl-PL"/>
              </w:rPr>
              <w:t xml:space="preserve">, J. : </w:t>
            </w:r>
            <w:r w:rsidRPr="00091B4A">
              <w:rPr>
                <w:rFonts w:ascii="Times New Roman" w:hAnsi="Times New Roman"/>
                <w:i/>
                <w:lang w:val="pl-PL"/>
              </w:rPr>
              <w:t xml:space="preserve">Niemiecki w tłumaczeniach. Gramatyka cz.2., </w:t>
            </w:r>
            <w:r w:rsidRPr="00091B4A">
              <w:rPr>
                <w:rFonts w:ascii="Times New Roman" w:hAnsi="Times New Roman"/>
                <w:lang w:val="pl-PL"/>
              </w:rPr>
              <w:t>2015, Preston Publishing, Warszawa.</w:t>
            </w:r>
          </w:p>
          <w:p w:rsidR="00B0076F" w:rsidRPr="00091B4A" w:rsidRDefault="00B0076F" w:rsidP="00E36D7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091B4A">
              <w:rPr>
                <w:rFonts w:ascii="Times New Roman" w:hAnsi="Times New Roman"/>
                <w:lang w:val="pl-PL"/>
              </w:rPr>
              <w:t>Plizga</w:t>
            </w:r>
            <w:proofErr w:type="spellEnd"/>
            <w:r w:rsidRPr="00091B4A">
              <w:rPr>
                <w:rFonts w:ascii="Times New Roman" w:hAnsi="Times New Roman"/>
                <w:lang w:val="pl-PL"/>
              </w:rPr>
              <w:t xml:space="preserve">, J. : </w:t>
            </w:r>
            <w:r w:rsidRPr="00091B4A">
              <w:rPr>
                <w:rFonts w:ascii="Times New Roman" w:hAnsi="Times New Roman"/>
                <w:i/>
                <w:lang w:val="pl-PL"/>
              </w:rPr>
              <w:t xml:space="preserve">Niemiecki w tłumaczeniach. Gramatyka cz.3., </w:t>
            </w:r>
            <w:r w:rsidRPr="00091B4A">
              <w:rPr>
                <w:rFonts w:ascii="Times New Roman" w:hAnsi="Times New Roman"/>
                <w:lang w:val="pl-PL"/>
              </w:rPr>
              <w:t>2016, Preston Publishing, Warszawa</w:t>
            </w:r>
          </w:p>
          <w:p w:rsidR="006B19C5" w:rsidRPr="002249DF" w:rsidRDefault="006B19C5" w:rsidP="00E36D7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en-GB"/>
              </w:rPr>
            </w:pPr>
            <w:proofErr w:type="spellStart"/>
            <w:r w:rsidRPr="002249DF">
              <w:rPr>
                <w:rFonts w:ascii="Times New Roman" w:hAnsi="Times New Roman"/>
                <w:lang w:val="en-GB"/>
              </w:rPr>
              <w:t>Klimke</w:t>
            </w:r>
            <w:proofErr w:type="spellEnd"/>
            <w:r w:rsidRPr="002249DF">
              <w:rPr>
                <w:rFonts w:ascii="Times New Roman" w:hAnsi="Times New Roman"/>
                <w:lang w:val="en-GB"/>
              </w:rPr>
              <w:t>, D./</w:t>
            </w:r>
            <w:proofErr w:type="spellStart"/>
            <w:r w:rsidRPr="002249DF">
              <w:rPr>
                <w:rFonts w:ascii="Times New Roman" w:hAnsi="Times New Roman"/>
                <w:lang w:val="en-GB"/>
              </w:rPr>
              <w:t>Legnaro</w:t>
            </w:r>
            <w:proofErr w:type="spellEnd"/>
            <w:r w:rsidRPr="002249DF">
              <w:rPr>
                <w:rFonts w:ascii="Times New Roman" w:hAnsi="Times New Roman"/>
                <w:lang w:val="en-GB"/>
              </w:rPr>
              <w:t xml:space="preserve">, A.: </w:t>
            </w:r>
            <w:proofErr w:type="spellStart"/>
            <w:r w:rsidRPr="002249DF">
              <w:rPr>
                <w:rFonts w:ascii="Times New Roman" w:hAnsi="Times New Roman"/>
                <w:lang w:val="en-GB"/>
              </w:rPr>
              <w:t>Kriminologische</w:t>
            </w:r>
            <w:proofErr w:type="spellEnd"/>
            <w:r w:rsidRPr="002249DF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2249DF">
              <w:rPr>
                <w:rFonts w:ascii="Times New Roman" w:hAnsi="Times New Roman"/>
                <w:lang w:val="en-GB"/>
              </w:rPr>
              <w:t>Grundlagen</w:t>
            </w:r>
            <w:proofErr w:type="spellEnd"/>
            <w:r w:rsidRPr="002249DF">
              <w:rPr>
                <w:rFonts w:ascii="Times New Roman" w:hAnsi="Times New Roman"/>
                <w:lang w:val="en-GB"/>
              </w:rPr>
              <w:t>, Springer VS, 2015</w:t>
            </w:r>
          </w:p>
          <w:p w:rsidR="006B19C5" w:rsidRPr="002249DF" w:rsidRDefault="006B19C5" w:rsidP="00E36D7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en-GB"/>
              </w:rPr>
            </w:pPr>
            <w:r w:rsidRPr="002249DF">
              <w:rPr>
                <w:rFonts w:ascii="Times New Roman" w:hAnsi="Times New Roman"/>
                <w:lang w:val="en-GB"/>
              </w:rPr>
              <w:t>Meyer M. , Wolf K. , </w:t>
            </w:r>
            <w:proofErr w:type="spellStart"/>
            <w:r w:rsidRPr="002249DF">
              <w:rPr>
                <w:rFonts w:ascii="Times New Roman" w:hAnsi="Times New Roman"/>
                <w:lang w:val="en-GB"/>
              </w:rPr>
              <w:t>Müller</w:t>
            </w:r>
            <w:proofErr w:type="spellEnd"/>
            <w:r w:rsidRPr="002249DF">
              <w:rPr>
                <w:rFonts w:ascii="Times New Roman" w:hAnsi="Times New Roman"/>
                <w:lang w:val="en-GB"/>
              </w:rPr>
              <w:t xml:space="preserve"> R.: 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Kriminalistisches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Lehrbuch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der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Polizei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: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Arbeitsbuch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für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 den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Wach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-,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Wechsel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- und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Ermittlungsdienst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, Deutsche </w:t>
            </w:r>
            <w:proofErr w:type="spellStart"/>
            <w:r w:rsidRPr="002249DF">
              <w:rPr>
                <w:rFonts w:ascii="Times New Roman" w:hAnsi="Times New Roman"/>
                <w:bCs/>
                <w:lang w:val="en-GB"/>
              </w:rPr>
              <w:t>Polizeiliteratur</w:t>
            </w:r>
            <w:proofErr w:type="spellEnd"/>
            <w:r w:rsidRPr="002249DF">
              <w:rPr>
                <w:rFonts w:ascii="Times New Roman" w:hAnsi="Times New Roman"/>
                <w:bCs/>
                <w:lang w:val="en-GB"/>
              </w:rPr>
              <w:t xml:space="preserve"> 2003</w:t>
            </w:r>
          </w:p>
          <w:p w:rsidR="006B19C5" w:rsidRPr="002249DF" w:rsidRDefault="006B19C5" w:rsidP="00E36D70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</w:p>
        </w:tc>
      </w:tr>
      <w:tr w:rsidR="00F446AF" w:rsidRPr="002249DF" w:rsidTr="00E67F8C">
        <w:tc>
          <w:tcPr>
            <w:tcW w:w="1526" w:type="dxa"/>
            <w:vAlign w:val="center"/>
          </w:tcPr>
          <w:p w:rsidR="00F446AF" w:rsidRPr="00FD35EA" w:rsidRDefault="00F446AF" w:rsidP="00E67F8C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214" w:type="dxa"/>
            <w:vAlign w:val="center"/>
          </w:tcPr>
          <w:p w:rsidR="00B0076F" w:rsidRPr="00091B4A" w:rsidRDefault="00B0076F" w:rsidP="00E36D70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091B4A">
              <w:rPr>
                <w:rFonts w:ascii="Times New Roman" w:hAnsi="Times New Roman"/>
                <w:lang w:val="pl-PL"/>
              </w:rPr>
              <w:t>Bęza</w:t>
            </w:r>
            <w:proofErr w:type="spellEnd"/>
            <w:r w:rsidRPr="00091B4A">
              <w:rPr>
                <w:rFonts w:ascii="Times New Roman" w:hAnsi="Times New Roman"/>
                <w:lang w:val="pl-PL"/>
              </w:rPr>
              <w:t xml:space="preserve">, S.: </w:t>
            </w:r>
            <w:r w:rsidRPr="00091B4A">
              <w:rPr>
                <w:rFonts w:ascii="Times New Roman" w:hAnsi="Times New Roman"/>
                <w:i/>
                <w:lang w:val="pl-PL"/>
              </w:rPr>
              <w:t xml:space="preserve">Nowe repetytorium z gramatyki języka niemieckiego. </w:t>
            </w:r>
            <w:r w:rsidRPr="00091B4A">
              <w:rPr>
                <w:rFonts w:ascii="Times New Roman" w:hAnsi="Times New Roman"/>
                <w:lang w:val="pl-PL"/>
              </w:rPr>
              <w:t>1996, Wydawnictwo Naukowe PWN, Warszawa.</w:t>
            </w:r>
          </w:p>
          <w:p w:rsidR="00B0076F" w:rsidRPr="00091B4A" w:rsidRDefault="00B0076F" w:rsidP="00E36D70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091B4A">
              <w:rPr>
                <w:rFonts w:ascii="Times New Roman" w:hAnsi="Times New Roman"/>
                <w:lang w:val="pl-PL"/>
              </w:rPr>
              <w:t>Bęza</w:t>
            </w:r>
            <w:proofErr w:type="spellEnd"/>
            <w:r w:rsidRPr="00091B4A">
              <w:rPr>
                <w:rFonts w:ascii="Times New Roman" w:hAnsi="Times New Roman"/>
                <w:lang w:val="pl-PL"/>
              </w:rPr>
              <w:t xml:space="preserve">, S: </w:t>
            </w:r>
            <w:r w:rsidRPr="00091B4A">
              <w:rPr>
                <w:rFonts w:ascii="Times New Roman" w:hAnsi="Times New Roman"/>
                <w:i/>
                <w:lang w:val="pl-PL"/>
              </w:rPr>
              <w:t>Gramatyka niemiecka z ćwiczeniami dla początkujących.</w:t>
            </w:r>
            <w:r w:rsidRPr="00091B4A">
              <w:rPr>
                <w:rFonts w:ascii="Times New Roman" w:hAnsi="Times New Roman"/>
                <w:lang w:val="pl-PL"/>
              </w:rPr>
              <w:t xml:space="preserve"> 1996, Wydawnictwo Naukowe PWN, Warszawa.</w:t>
            </w:r>
          </w:p>
          <w:p w:rsidR="00B0076F" w:rsidRPr="00091B4A" w:rsidRDefault="00B0076F" w:rsidP="00E36D70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hAnsi="Times New Roman"/>
                <w:lang w:val="de-DE"/>
              </w:rPr>
            </w:pPr>
            <w:r w:rsidRPr="00091B4A">
              <w:rPr>
                <w:rFonts w:ascii="Times New Roman" w:hAnsi="Times New Roman"/>
                <w:lang w:val="pl-PL"/>
              </w:rPr>
              <w:t xml:space="preserve">Buscha A./ </w:t>
            </w:r>
            <w:proofErr w:type="spellStart"/>
            <w:r w:rsidRPr="00091B4A">
              <w:rPr>
                <w:rFonts w:ascii="Times New Roman" w:hAnsi="Times New Roman"/>
                <w:lang w:val="pl-PL"/>
              </w:rPr>
              <w:t>Szita</w:t>
            </w:r>
            <w:proofErr w:type="spellEnd"/>
            <w:r w:rsidRPr="00091B4A">
              <w:rPr>
                <w:rFonts w:ascii="Times New Roman" w:hAnsi="Times New Roman"/>
                <w:lang w:val="pl-PL"/>
              </w:rPr>
              <w:t xml:space="preserve"> Sz.: </w:t>
            </w:r>
            <w:r w:rsidRPr="00091B4A">
              <w:rPr>
                <w:rFonts w:ascii="Times New Roman" w:hAnsi="Times New Roman"/>
                <w:i/>
                <w:lang w:val="pl-PL"/>
              </w:rPr>
              <w:t xml:space="preserve">A </w:t>
            </w:r>
            <w:proofErr w:type="spellStart"/>
            <w:r w:rsidRPr="00091B4A">
              <w:rPr>
                <w:rFonts w:ascii="Times New Roman" w:hAnsi="Times New Roman"/>
                <w:i/>
                <w:lang w:val="pl-PL"/>
              </w:rPr>
              <w:t>Grammatik</w:t>
            </w:r>
            <w:proofErr w:type="spellEnd"/>
            <w:r w:rsidRPr="00091B4A">
              <w:rPr>
                <w:rFonts w:ascii="Times New Roman" w:hAnsi="Times New Roman"/>
                <w:lang w:val="pl-PL"/>
              </w:rPr>
              <w:t xml:space="preserve">. </w:t>
            </w:r>
            <w:r w:rsidRPr="00091B4A">
              <w:rPr>
                <w:rFonts w:ascii="Times New Roman" w:hAnsi="Times New Roman"/>
                <w:i/>
                <w:lang w:val="de-DE"/>
              </w:rPr>
              <w:t xml:space="preserve">Sprachniveau A1-A2. Übungsbuch DaF. </w:t>
            </w:r>
            <w:r w:rsidRPr="00091B4A">
              <w:rPr>
                <w:rFonts w:ascii="Times New Roman" w:hAnsi="Times New Roman"/>
                <w:lang w:val="de-DE"/>
              </w:rPr>
              <w:t>Schubert Verlag, Leipzig 2011,</w:t>
            </w:r>
          </w:p>
          <w:p w:rsidR="006B19C5" w:rsidRPr="00E36D70" w:rsidRDefault="00B0076F" w:rsidP="00E36D70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091B4A">
              <w:rPr>
                <w:rFonts w:ascii="Times New Roman" w:hAnsi="Times New Roman"/>
                <w:i/>
                <w:iCs/>
                <w:lang w:val="de-DE"/>
              </w:rPr>
              <w:t>Grosses</w:t>
            </w:r>
            <w:proofErr w:type="spellEnd"/>
            <w:r w:rsidRPr="00091B4A">
              <w:rPr>
                <w:rFonts w:ascii="Times New Roman" w:hAnsi="Times New Roman"/>
                <w:i/>
                <w:iCs/>
                <w:lang w:val="de-DE"/>
              </w:rPr>
              <w:t xml:space="preserve"> Übungsbuch Deutsch: Wortschatz</w:t>
            </w:r>
            <w:r w:rsidRPr="00091B4A">
              <w:rPr>
                <w:rFonts w:ascii="Times New Roman" w:hAnsi="Times New Roman"/>
                <w:lang w:val="de-DE"/>
              </w:rPr>
              <w:t xml:space="preserve"> / Lilli Marlen Brill, Marion </w:t>
            </w:r>
            <w:proofErr w:type="spellStart"/>
            <w:r w:rsidRPr="00091B4A">
              <w:rPr>
                <w:rFonts w:ascii="Times New Roman" w:hAnsi="Times New Roman"/>
                <w:lang w:val="de-DE"/>
              </w:rPr>
              <w:t>Techmer</w:t>
            </w:r>
            <w:proofErr w:type="spellEnd"/>
            <w:r w:rsidRPr="00091B4A">
              <w:rPr>
                <w:rFonts w:ascii="Times New Roman" w:hAnsi="Times New Roman"/>
                <w:lang w:val="de-DE"/>
              </w:rPr>
              <w:t xml:space="preserve">. Ismaning : </w:t>
            </w:r>
            <w:proofErr w:type="spellStart"/>
            <w:r w:rsidRPr="00091B4A">
              <w:rPr>
                <w:rFonts w:ascii="Times New Roman" w:hAnsi="Times New Roman"/>
                <w:lang w:val="de-DE"/>
              </w:rPr>
              <w:t>Hueber</w:t>
            </w:r>
            <w:proofErr w:type="spellEnd"/>
            <w:r w:rsidRPr="00091B4A">
              <w:rPr>
                <w:rFonts w:ascii="Times New Roman" w:hAnsi="Times New Roman"/>
                <w:lang w:val="de-DE"/>
              </w:rPr>
              <w:t xml:space="preserve"> Verlag, </w:t>
            </w:r>
            <w:proofErr w:type="spellStart"/>
            <w:r w:rsidRPr="00091B4A">
              <w:rPr>
                <w:rFonts w:ascii="Times New Roman" w:hAnsi="Times New Roman"/>
                <w:lang w:val="de-DE"/>
              </w:rPr>
              <w:t>cop</w:t>
            </w:r>
            <w:proofErr w:type="spellEnd"/>
            <w:r w:rsidRPr="00091B4A">
              <w:rPr>
                <w:rFonts w:ascii="Times New Roman" w:hAnsi="Times New Roman"/>
                <w:lang w:val="de-DE"/>
              </w:rPr>
              <w:t>. 2011.</w:t>
            </w:r>
            <w:r w:rsidR="006B19C5" w:rsidRPr="00091B4A">
              <w:rPr>
                <w:rFonts w:ascii="Times New Roman" w:hAnsi="Times New Roman"/>
                <w:lang w:val="de-DE"/>
              </w:rPr>
              <w:t xml:space="preserve">Porsch, T. : Polizeipsychologie, Ein Lehrbuch </w:t>
            </w:r>
            <w:proofErr w:type="spellStart"/>
            <w:r w:rsidR="006B19C5" w:rsidRPr="00091B4A">
              <w:rPr>
                <w:rFonts w:ascii="Times New Roman" w:hAnsi="Times New Roman"/>
                <w:lang w:val="de-DE"/>
              </w:rPr>
              <w:t>fuer</w:t>
            </w:r>
            <w:proofErr w:type="spellEnd"/>
            <w:r w:rsidR="006B19C5" w:rsidRPr="00091B4A">
              <w:rPr>
                <w:rFonts w:ascii="Times New Roman" w:hAnsi="Times New Roman"/>
                <w:lang w:val="de-DE"/>
              </w:rPr>
              <w:t xml:space="preserve"> das Bachelorstudium Polizei, </w:t>
            </w:r>
            <w:proofErr w:type="spellStart"/>
            <w:r w:rsidR="006B19C5" w:rsidRPr="00091B4A">
              <w:rPr>
                <w:rFonts w:ascii="Times New Roman" w:hAnsi="Times New Roman"/>
                <w:lang w:val="de-DE"/>
              </w:rPr>
              <w:t>Hogrefe</w:t>
            </w:r>
            <w:proofErr w:type="spellEnd"/>
            <w:r w:rsidR="006B19C5" w:rsidRPr="00091B4A">
              <w:rPr>
                <w:rFonts w:ascii="Times New Roman" w:hAnsi="Times New Roman"/>
                <w:lang w:val="de-DE"/>
              </w:rPr>
              <w:t xml:space="preserve"> Verlag 2016</w:t>
            </w:r>
          </w:p>
        </w:tc>
      </w:tr>
      <w:tr w:rsidR="00F446AF" w:rsidRPr="00FD35EA" w:rsidTr="00E67F8C">
        <w:tc>
          <w:tcPr>
            <w:tcW w:w="1526" w:type="dxa"/>
            <w:vAlign w:val="center"/>
          </w:tcPr>
          <w:p w:rsidR="00F446AF" w:rsidRPr="00FD35EA" w:rsidRDefault="00F446AF" w:rsidP="00E67F8C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9214" w:type="dxa"/>
            <w:vAlign w:val="center"/>
          </w:tcPr>
          <w:p w:rsidR="001070EE" w:rsidRPr="00091B4A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 xml:space="preserve">praca z tekstem, </w:t>
            </w:r>
          </w:p>
          <w:p w:rsidR="001070EE" w:rsidRPr="00091B4A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 xml:space="preserve">praktyczne ćwiczenia leksykalno-gramatyczne, </w:t>
            </w:r>
          </w:p>
          <w:p w:rsidR="001070EE" w:rsidRPr="00091B4A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praca  indywidualna, w parach, w grupach,</w:t>
            </w:r>
          </w:p>
          <w:p w:rsidR="001070EE" w:rsidRPr="00091B4A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metoda problemowa/analiza przypadków,</w:t>
            </w:r>
          </w:p>
          <w:p w:rsidR="001070EE" w:rsidRPr="00091B4A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praca z  materiałem audio-wizualnym,</w:t>
            </w:r>
          </w:p>
          <w:p w:rsidR="00F446AF" w:rsidRPr="001070EE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 xml:space="preserve">praca za pośrednictwem platformy e-learningowej, np.: MS </w:t>
            </w:r>
            <w:proofErr w:type="spellStart"/>
            <w:r w:rsidRPr="00091B4A">
              <w:rPr>
                <w:sz w:val="22"/>
                <w:szCs w:val="22"/>
              </w:rPr>
              <w:t>Teams</w:t>
            </w:r>
            <w:proofErr w:type="spellEnd"/>
            <w:r w:rsidRPr="00091B4A">
              <w:rPr>
                <w:sz w:val="22"/>
                <w:szCs w:val="22"/>
              </w:rPr>
              <w:t xml:space="preserve"> z wykorzystaniem dostępnych na niej narzędzi.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295C6C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091B4A" w:rsidRDefault="008506E1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091B4A">
              <w:rPr>
                <w:rFonts w:ascii="Times New Roman" w:hAnsi="Times New Roman"/>
                <w:lang w:val="pl-PL"/>
              </w:rPr>
              <w:t>Wypowiedzi pisemne i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091B4A" w:rsidRDefault="008506E1" w:rsidP="004F04B3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0</w:t>
            </w:r>
            <w:r w:rsidR="00AD7C93" w:rsidRPr="00091B4A">
              <w:rPr>
                <w:sz w:val="22"/>
                <w:szCs w:val="22"/>
              </w:rPr>
              <w:t>1, 03</w:t>
            </w:r>
          </w:p>
        </w:tc>
      </w:tr>
      <w:tr w:rsidR="00F446AF" w:rsidRPr="00295C6C" w:rsidTr="00407391">
        <w:tc>
          <w:tcPr>
            <w:tcW w:w="8208" w:type="dxa"/>
            <w:gridSpan w:val="2"/>
          </w:tcPr>
          <w:p w:rsidR="00F446AF" w:rsidRPr="00091B4A" w:rsidRDefault="008506E1" w:rsidP="008506E1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Testy sprawdzające stopień opanowania słownictwa oraz poszczególnych sprawności (czytanie, słuchanie, struktury gramatyczne) wraz z omówieniem</w:t>
            </w:r>
          </w:p>
        </w:tc>
        <w:tc>
          <w:tcPr>
            <w:tcW w:w="2532" w:type="dxa"/>
          </w:tcPr>
          <w:p w:rsidR="00F446AF" w:rsidRPr="00091B4A" w:rsidRDefault="008506E1" w:rsidP="004F04B3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01, 02, 04</w:t>
            </w:r>
          </w:p>
        </w:tc>
      </w:tr>
      <w:tr w:rsidR="00F446AF" w:rsidRPr="00295C6C" w:rsidTr="00407391">
        <w:tc>
          <w:tcPr>
            <w:tcW w:w="8208" w:type="dxa"/>
            <w:gridSpan w:val="2"/>
          </w:tcPr>
          <w:p w:rsidR="00F446AF" w:rsidRPr="00091B4A" w:rsidRDefault="008506E1" w:rsidP="004F04B3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Test w formie rozmowy indywidualnej ze studentem</w:t>
            </w:r>
          </w:p>
        </w:tc>
        <w:tc>
          <w:tcPr>
            <w:tcW w:w="2532" w:type="dxa"/>
          </w:tcPr>
          <w:p w:rsidR="00F446AF" w:rsidRPr="00091B4A" w:rsidRDefault="009B0D8E" w:rsidP="004F04B3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 xml:space="preserve">01, </w:t>
            </w:r>
            <w:r w:rsidR="008506E1" w:rsidRPr="00091B4A">
              <w:rPr>
                <w:sz w:val="22"/>
                <w:szCs w:val="22"/>
              </w:rPr>
              <w:t>03</w:t>
            </w:r>
          </w:p>
        </w:tc>
      </w:tr>
      <w:tr w:rsidR="00AD7C93" w:rsidRPr="00295C6C" w:rsidTr="00407391">
        <w:tc>
          <w:tcPr>
            <w:tcW w:w="8208" w:type="dxa"/>
            <w:gridSpan w:val="2"/>
          </w:tcPr>
          <w:p w:rsidR="00AD7C93" w:rsidRPr="00091B4A" w:rsidRDefault="00AD7C93" w:rsidP="004F04B3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Przygotowanie i prezentacja zadania projektowego</w:t>
            </w:r>
          </w:p>
        </w:tc>
        <w:tc>
          <w:tcPr>
            <w:tcW w:w="2532" w:type="dxa"/>
          </w:tcPr>
          <w:p w:rsidR="00AD7C93" w:rsidRPr="00091B4A" w:rsidRDefault="00AD7C93" w:rsidP="004F04B3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01, 05, 06</w:t>
            </w:r>
          </w:p>
        </w:tc>
      </w:tr>
      <w:tr w:rsidR="00F446AF" w:rsidRPr="00FD35EA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091B4A" w:rsidRDefault="00F446AF" w:rsidP="004F04B3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B0D8E" w:rsidRPr="00091B4A" w:rsidRDefault="009B0D8E" w:rsidP="009B0D8E">
            <w:pPr>
              <w:rPr>
                <w:b/>
                <w:sz w:val="22"/>
                <w:szCs w:val="22"/>
              </w:rPr>
            </w:pPr>
            <w:r w:rsidRPr="00091B4A">
              <w:rPr>
                <w:b/>
                <w:sz w:val="22"/>
                <w:szCs w:val="22"/>
              </w:rPr>
              <w:t>Zaliczenie</w:t>
            </w:r>
          </w:p>
          <w:p w:rsidR="009B0D8E" w:rsidRPr="00091B4A" w:rsidRDefault="009B0D8E" w:rsidP="009B0D8E">
            <w:p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 xml:space="preserve">Ocena końcowa ustalana jest w oparciu o ewaluację poszczególnych </w:t>
            </w:r>
            <w:r w:rsidR="00083E9C" w:rsidRPr="00091B4A">
              <w:rPr>
                <w:sz w:val="22"/>
                <w:szCs w:val="22"/>
              </w:rPr>
              <w:t>komponentów</w:t>
            </w:r>
            <w:r w:rsidRPr="00091B4A">
              <w:rPr>
                <w:sz w:val="22"/>
                <w:szCs w:val="22"/>
              </w:rPr>
              <w:t>:</w:t>
            </w:r>
          </w:p>
          <w:p w:rsidR="009B0D8E" w:rsidRPr="00091B4A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wypowiedzi pisemne i ustne</w:t>
            </w:r>
          </w:p>
          <w:p w:rsidR="009B0D8E" w:rsidRPr="00091B4A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>testy leksykalno- gramatyczne</w:t>
            </w:r>
          </w:p>
          <w:p w:rsidR="009B0D8E" w:rsidRPr="00091B4A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t xml:space="preserve">rozmowa indywidualna ze studentem </w:t>
            </w:r>
          </w:p>
          <w:p w:rsidR="00F446AF" w:rsidRPr="00E36D70" w:rsidRDefault="00AD7C93" w:rsidP="0040735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91B4A">
              <w:rPr>
                <w:sz w:val="22"/>
                <w:szCs w:val="22"/>
              </w:rPr>
              <w:lastRenderedPageBreak/>
              <w:t>przygotowanie i prezentacja zadania projektowego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AD7C9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835" w:type="dxa"/>
            <w:vAlign w:val="center"/>
          </w:tcPr>
          <w:p w:rsidR="00F446AF" w:rsidRPr="00FD35EA" w:rsidRDefault="00AD7C9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0076F"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40735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B0D8E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FD35EA" w:rsidRDefault="0040735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AD7C9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735B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FD35EA" w:rsidRDefault="00AD7C9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735B">
              <w:rPr>
                <w:sz w:val="22"/>
                <w:szCs w:val="22"/>
              </w:rPr>
              <w:t>0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40735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center"/>
          </w:tcPr>
          <w:p w:rsidR="00F446AF" w:rsidRPr="00FD35EA" w:rsidRDefault="0040735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40735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40735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35" w:type="dxa"/>
            <w:vAlign w:val="center"/>
          </w:tcPr>
          <w:p w:rsidR="00F446AF" w:rsidRPr="00FD35EA" w:rsidRDefault="0040735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bookmarkStart w:id="0" w:name="_GoBack"/>
            <w:bookmarkEnd w:id="0"/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AD7C93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FD35EA" w:rsidRDefault="00E36D70" w:rsidP="009B0D8E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nauki prawne</w:t>
            </w:r>
            <w:r w:rsidR="002249DF">
              <w:rPr>
                <w:b/>
                <w:sz w:val="22"/>
                <w:szCs w:val="22"/>
              </w:rPr>
              <w:t xml:space="preserve"> - 3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9B0D8E" w:rsidRDefault="00983741" w:rsidP="009B0D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</w:t>
            </w:r>
            <w:r w:rsidR="00E67F8C">
              <w:rPr>
                <w:b/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9B0D8E" w:rsidRDefault="009B0D8E" w:rsidP="009B0D8E">
            <w:pPr>
              <w:jc w:val="center"/>
              <w:rPr>
                <w:b/>
                <w:sz w:val="22"/>
                <w:szCs w:val="22"/>
              </w:rPr>
            </w:pPr>
            <w:r w:rsidRPr="009B0D8E">
              <w:rPr>
                <w:b/>
                <w:sz w:val="22"/>
                <w:szCs w:val="22"/>
              </w:rPr>
              <w:t>1</w:t>
            </w:r>
            <w:r w:rsidR="00983741">
              <w:rPr>
                <w:b/>
                <w:sz w:val="22"/>
                <w:szCs w:val="22"/>
              </w:rPr>
              <w:t>,</w:t>
            </w:r>
            <w:r w:rsidR="00E67F8C">
              <w:rPr>
                <w:b/>
                <w:sz w:val="22"/>
                <w:szCs w:val="22"/>
              </w:rPr>
              <w:t>8</w:t>
            </w:r>
          </w:p>
        </w:tc>
      </w:tr>
    </w:tbl>
    <w:p w:rsidR="00F82D83" w:rsidRDefault="00F82D83"/>
    <w:p w:rsidR="009B0D8E" w:rsidRDefault="009B0D8E"/>
    <w:sectPr w:rsidR="009B0D8E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70315"/>
    <w:multiLevelType w:val="hybridMultilevel"/>
    <w:tmpl w:val="EBA842A2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4">
    <w:nsid w:val="2FC254D8"/>
    <w:multiLevelType w:val="hybridMultilevel"/>
    <w:tmpl w:val="7556F72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6" w:nlCheck="1" w:checkStyle="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83E9C"/>
    <w:rsid w:val="00091B4A"/>
    <w:rsid w:val="000F41F3"/>
    <w:rsid w:val="000F5848"/>
    <w:rsid w:val="001039F9"/>
    <w:rsid w:val="001070EE"/>
    <w:rsid w:val="00120EFC"/>
    <w:rsid w:val="00200AF6"/>
    <w:rsid w:val="002249DF"/>
    <w:rsid w:val="00250033"/>
    <w:rsid w:val="00295C6C"/>
    <w:rsid w:val="002A441B"/>
    <w:rsid w:val="003A5B27"/>
    <w:rsid w:val="003B5C48"/>
    <w:rsid w:val="0040735B"/>
    <w:rsid w:val="00407391"/>
    <w:rsid w:val="0043345D"/>
    <w:rsid w:val="00462AB5"/>
    <w:rsid w:val="004F04B3"/>
    <w:rsid w:val="005041A3"/>
    <w:rsid w:val="00567E0E"/>
    <w:rsid w:val="00571906"/>
    <w:rsid w:val="00596E6D"/>
    <w:rsid w:val="005D3BD4"/>
    <w:rsid w:val="0062353B"/>
    <w:rsid w:val="00642F7A"/>
    <w:rsid w:val="006446D4"/>
    <w:rsid w:val="006B19C5"/>
    <w:rsid w:val="006D3A39"/>
    <w:rsid w:val="00746941"/>
    <w:rsid w:val="007B5F6E"/>
    <w:rsid w:val="00813645"/>
    <w:rsid w:val="008506E1"/>
    <w:rsid w:val="008A2D94"/>
    <w:rsid w:val="008B6B74"/>
    <w:rsid w:val="00983741"/>
    <w:rsid w:val="009B0D8E"/>
    <w:rsid w:val="00A4617D"/>
    <w:rsid w:val="00A61327"/>
    <w:rsid w:val="00A767A4"/>
    <w:rsid w:val="00AD7C93"/>
    <w:rsid w:val="00B0076F"/>
    <w:rsid w:val="00B10A17"/>
    <w:rsid w:val="00C21CA9"/>
    <w:rsid w:val="00C53AA7"/>
    <w:rsid w:val="00CA389A"/>
    <w:rsid w:val="00CC6778"/>
    <w:rsid w:val="00D81436"/>
    <w:rsid w:val="00DF6BBB"/>
    <w:rsid w:val="00E36D70"/>
    <w:rsid w:val="00E618D2"/>
    <w:rsid w:val="00E67F8C"/>
    <w:rsid w:val="00EA0E13"/>
    <w:rsid w:val="00F040CA"/>
    <w:rsid w:val="00F15FED"/>
    <w:rsid w:val="00F446A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6B19C5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B19C5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E36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2021-11-02T09:14:00Z</dcterms:created>
  <dcterms:modified xsi:type="dcterms:W3CDTF">2021-11-02T09:33:00Z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